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B85" w:rsidRPr="004D6D66" w:rsidRDefault="00973B85" w:rsidP="00973B85">
      <w:pPr>
        <w:jc w:val="center"/>
        <w:rPr>
          <w:rFonts w:ascii="Arial" w:hAnsi="Arial"/>
          <w:b/>
        </w:rPr>
      </w:pPr>
      <w:r w:rsidRPr="004D6D66">
        <w:rPr>
          <w:rFonts w:ascii="Arial" w:hAnsi="Arial"/>
          <w:b/>
        </w:rPr>
        <w:t>PR</w:t>
      </w:r>
      <w:r>
        <w:rPr>
          <w:rFonts w:ascii="Arial" w:hAnsi="Arial"/>
          <w:b/>
        </w:rPr>
        <w:t xml:space="preserve">OGETTO PAVIMENTAZIONE STRADALE </w:t>
      </w:r>
    </w:p>
    <w:p w:rsidR="00973B85" w:rsidRDefault="00973B85" w:rsidP="00973B85">
      <w:pPr>
        <w:jc w:val="both"/>
        <w:rPr>
          <w:rFonts w:ascii="Arial" w:hAnsi="Arial"/>
        </w:rPr>
      </w:pPr>
    </w:p>
    <w:p w:rsidR="00973B85" w:rsidRDefault="00973B85" w:rsidP="00973B85">
      <w:pPr>
        <w:jc w:val="both"/>
        <w:rPr>
          <w:rFonts w:ascii="Arial" w:hAnsi="Arial"/>
        </w:rPr>
      </w:pPr>
    </w:p>
    <w:p w:rsidR="001E5C9A" w:rsidRDefault="001E5C9A" w:rsidP="00973B85">
      <w:pPr>
        <w:jc w:val="both"/>
        <w:rPr>
          <w:rFonts w:ascii="Arial" w:hAnsi="Arial"/>
        </w:rPr>
      </w:pPr>
    </w:p>
    <w:p w:rsidR="001E5C9A" w:rsidRDefault="001E5C9A" w:rsidP="00973B85">
      <w:pPr>
        <w:jc w:val="both"/>
        <w:rPr>
          <w:rFonts w:ascii="Arial" w:hAnsi="Arial"/>
        </w:rPr>
      </w:pPr>
    </w:p>
    <w:p w:rsidR="001E5C9A" w:rsidRDefault="001E5C9A" w:rsidP="00973B85">
      <w:pPr>
        <w:jc w:val="both"/>
        <w:rPr>
          <w:rFonts w:ascii="Arial" w:hAnsi="Arial"/>
        </w:rPr>
      </w:pPr>
    </w:p>
    <w:p w:rsidR="001E5C9A" w:rsidRDefault="001E5C9A" w:rsidP="00973B85">
      <w:pPr>
        <w:jc w:val="both"/>
        <w:rPr>
          <w:rFonts w:ascii="Arial" w:hAnsi="Arial"/>
        </w:rPr>
      </w:pPr>
      <w:r>
        <w:rPr>
          <w:rFonts w:ascii="Arial" w:hAnsi="Arial"/>
        </w:rPr>
        <w:t>TEMA  6</w:t>
      </w:r>
    </w:p>
    <w:p w:rsidR="00973B85" w:rsidRPr="006D2588" w:rsidRDefault="00973B85" w:rsidP="00973B85">
      <w:pPr>
        <w:jc w:val="both"/>
        <w:rPr>
          <w:rFonts w:ascii="Arial" w:hAnsi="Arial"/>
        </w:rPr>
      </w:pPr>
    </w:p>
    <w:p w:rsidR="0039092A" w:rsidRDefault="000A3123" w:rsidP="00973B85">
      <w:pPr>
        <w:jc w:val="both"/>
        <w:rPr>
          <w:rFonts w:ascii="Arial" w:hAnsi="Arial"/>
        </w:rPr>
      </w:pPr>
      <w:r>
        <w:rPr>
          <w:rFonts w:ascii="Arial" w:hAnsi="Arial"/>
        </w:rPr>
        <w:t>L’adeguamento della sezione stradale dell’autostrada A4, nel tratto Quarto d’Altino S. Donà, con l’inserimento della terza corsia di marcia in entrambe le direzioni, ha comportato la progettazione della nuova sovrastruttura stradale. Per garantire l’esercizio di questa importante infrastruttura di trasporto, anche nel periodo dei lavori, si prevede un organizzazione del cantiere per fasi. Il programma cronologico dei lavori prevede un tempo di tre anni.</w:t>
      </w:r>
      <w:r w:rsidR="00102867">
        <w:rPr>
          <w:rFonts w:ascii="Arial" w:hAnsi="Arial"/>
        </w:rPr>
        <w:t xml:space="preserve"> Nel tratto in esame la strada è collocata parzialmente in trincea a -2 m e in rilevato di altezza variabile da 0 a tre metri. Il terreno di sottofondo presenta le </w:t>
      </w:r>
      <w:r w:rsidR="0039092A">
        <w:rPr>
          <w:rFonts w:ascii="Arial" w:hAnsi="Arial"/>
        </w:rPr>
        <w:t>seguenti caratteristiche:</w:t>
      </w:r>
    </w:p>
    <w:p w:rsidR="0039092A" w:rsidRDefault="0039092A" w:rsidP="00973B85">
      <w:pPr>
        <w:jc w:val="both"/>
        <w:rPr>
          <w:rFonts w:ascii="Arial" w:hAnsi="Arial"/>
        </w:rPr>
      </w:pPr>
    </w:p>
    <w:p w:rsidR="0039092A" w:rsidRDefault="0039092A" w:rsidP="00973B85">
      <w:pPr>
        <w:jc w:val="both"/>
        <w:rPr>
          <w:rFonts w:ascii="Arial" w:hAnsi="Arial"/>
        </w:rPr>
      </w:pPr>
    </w:p>
    <w:tbl>
      <w:tblPr>
        <w:tblStyle w:val="Grigliatabella"/>
        <w:tblW w:w="0" w:type="auto"/>
        <w:jc w:val="center"/>
        <w:tblLook w:val="01E0" w:firstRow="1" w:lastRow="1" w:firstColumn="1" w:lastColumn="1" w:noHBand="0" w:noVBand="0"/>
      </w:tblPr>
      <w:tblGrid>
        <w:gridCol w:w="1188"/>
        <w:gridCol w:w="1260"/>
      </w:tblGrid>
      <w:tr w:rsidR="0039092A" w:rsidRPr="00E3664A" w:rsidTr="0096387A">
        <w:trPr>
          <w:trHeight w:hRule="exact" w:val="567"/>
          <w:jc w:val="center"/>
        </w:trPr>
        <w:tc>
          <w:tcPr>
            <w:tcW w:w="1188" w:type="dxa"/>
            <w:vAlign w:val="center"/>
          </w:tcPr>
          <w:p w:rsidR="0039092A" w:rsidRPr="00E3664A" w:rsidRDefault="0039092A" w:rsidP="0096387A">
            <w:pPr>
              <w:jc w:val="center"/>
              <w:rPr>
                <w:rFonts w:ascii="Arial" w:hAnsi="Arial" w:cs="Arial"/>
                <w:b/>
                <w:sz w:val="20"/>
                <w:szCs w:val="20"/>
              </w:rPr>
            </w:pPr>
            <w:r w:rsidRPr="00E3664A">
              <w:rPr>
                <w:rFonts w:ascii="Arial" w:hAnsi="Arial" w:cs="Arial"/>
                <w:b/>
                <w:sz w:val="20"/>
                <w:szCs w:val="20"/>
              </w:rPr>
              <w:t>Dati</w:t>
            </w:r>
          </w:p>
        </w:tc>
        <w:tc>
          <w:tcPr>
            <w:tcW w:w="1260" w:type="dxa"/>
            <w:vAlign w:val="center"/>
          </w:tcPr>
          <w:p w:rsidR="0039092A" w:rsidRPr="00E3664A" w:rsidRDefault="0039092A" w:rsidP="0096387A">
            <w:pPr>
              <w:jc w:val="center"/>
              <w:rPr>
                <w:rFonts w:ascii="Arial" w:hAnsi="Arial" w:cs="Arial"/>
                <w:b/>
                <w:sz w:val="20"/>
                <w:szCs w:val="20"/>
              </w:rPr>
            </w:pPr>
            <w:r w:rsidRPr="00E3664A">
              <w:rPr>
                <w:rFonts w:ascii="Arial" w:hAnsi="Arial" w:cs="Arial"/>
                <w:b/>
                <w:sz w:val="20"/>
                <w:szCs w:val="20"/>
              </w:rPr>
              <w:t>Terra 6</w:t>
            </w:r>
          </w:p>
        </w:tc>
      </w:tr>
      <w:tr w:rsidR="0039092A" w:rsidRPr="00BB60DE" w:rsidTr="0096387A">
        <w:trPr>
          <w:trHeight w:hRule="exact" w:val="340"/>
          <w:jc w:val="center"/>
        </w:trPr>
        <w:tc>
          <w:tcPr>
            <w:tcW w:w="1188" w:type="dxa"/>
            <w:vAlign w:val="center"/>
          </w:tcPr>
          <w:p w:rsidR="0039092A" w:rsidRPr="00C54E9D" w:rsidRDefault="0039092A" w:rsidP="0096387A">
            <w:pPr>
              <w:jc w:val="center"/>
              <w:rPr>
                <w:rFonts w:ascii="Arial" w:hAnsi="Arial" w:cs="Arial"/>
                <w:sz w:val="18"/>
                <w:szCs w:val="18"/>
              </w:rPr>
            </w:pPr>
            <w:r w:rsidRPr="00C54E9D">
              <w:rPr>
                <w:rFonts w:ascii="Arial" w:hAnsi="Arial" w:cs="Arial"/>
                <w:sz w:val="18"/>
                <w:szCs w:val="18"/>
              </w:rPr>
              <w:t>N.10</w:t>
            </w:r>
          </w:p>
        </w:tc>
        <w:tc>
          <w:tcPr>
            <w:tcW w:w="1260" w:type="dxa"/>
            <w:vAlign w:val="center"/>
          </w:tcPr>
          <w:p w:rsidR="0039092A" w:rsidRPr="00C54E9D" w:rsidRDefault="0039092A" w:rsidP="0096387A">
            <w:pPr>
              <w:jc w:val="center"/>
              <w:rPr>
                <w:rFonts w:ascii="Arial" w:hAnsi="Arial" w:cs="Arial"/>
                <w:sz w:val="18"/>
                <w:szCs w:val="18"/>
              </w:rPr>
            </w:pPr>
            <w:r w:rsidRPr="00C54E9D">
              <w:rPr>
                <w:rFonts w:ascii="Arial" w:hAnsi="Arial" w:cs="Arial"/>
                <w:sz w:val="18"/>
                <w:szCs w:val="18"/>
              </w:rPr>
              <w:t>99,9</w:t>
            </w:r>
          </w:p>
        </w:tc>
      </w:tr>
      <w:tr w:rsidR="0039092A" w:rsidRPr="00BB60DE" w:rsidTr="0096387A">
        <w:trPr>
          <w:trHeight w:hRule="exact" w:val="340"/>
          <w:jc w:val="center"/>
        </w:trPr>
        <w:tc>
          <w:tcPr>
            <w:tcW w:w="1188" w:type="dxa"/>
            <w:vAlign w:val="center"/>
          </w:tcPr>
          <w:p w:rsidR="0039092A" w:rsidRPr="00C54E9D" w:rsidRDefault="0039092A" w:rsidP="0096387A">
            <w:pPr>
              <w:jc w:val="center"/>
              <w:rPr>
                <w:rFonts w:ascii="Arial" w:hAnsi="Arial" w:cs="Arial"/>
                <w:sz w:val="18"/>
                <w:szCs w:val="18"/>
              </w:rPr>
            </w:pPr>
            <w:r w:rsidRPr="00C54E9D">
              <w:rPr>
                <w:rFonts w:ascii="Arial" w:hAnsi="Arial" w:cs="Arial"/>
                <w:sz w:val="18"/>
                <w:szCs w:val="18"/>
              </w:rPr>
              <w:t>N. 40</w:t>
            </w:r>
          </w:p>
        </w:tc>
        <w:tc>
          <w:tcPr>
            <w:tcW w:w="1260" w:type="dxa"/>
            <w:vAlign w:val="center"/>
          </w:tcPr>
          <w:p w:rsidR="0039092A" w:rsidRPr="00C54E9D" w:rsidRDefault="0039092A" w:rsidP="0096387A">
            <w:pPr>
              <w:jc w:val="center"/>
              <w:rPr>
                <w:rFonts w:ascii="Arial" w:hAnsi="Arial" w:cs="Arial"/>
                <w:sz w:val="18"/>
                <w:szCs w:val="18"/>
              </w:rPr>
            </w:pPr>
            <w:r w:rsidRPr="00C54E9D">
              <w:rPr>
                <w:rFonts w:ascii="Arial" w:hAnsi="Arial" w:cs="Arial"/>
                <w:sz w:val="18"/>
                <w:szCs w:val="18"/>
              </w:rPr>
              <w:t>99,8</w:t>
            </w:r>
          </w:p>
        </w:tc>
      </w:tr>
      <w:tr w:rsidR="0039092A" w:rsidRPr="00BB60DE" w:rsidTr="0096387A">
        <w:trPr>
          <w:trHeight w:hRule="exact" w:val="340"/>
          <w:jc w:val="center"/>
        </w:trPr>
        <w:tc>
          <w:tcPr>
            <w:tcW w:w="1188" w:type="dxa"/>
            <w:vAlign w:val="center"/>
          </w:tcPr>
          <w:p w:rsidR="0039092A" w:rsidRPr="00C54E9D" w:rsidRDefault="0039092A" w:rsidP="0096387A">
            <w:pPr>
              <w:jc w:val="center"/>
              <w:rPr>
                <w:rFonts w:ascii="Arial" w:hAnsi="Arial" w:cs="Arial"/>
                <w:sz w:val="18"/>
                <w:szCs w:val="18"/>
              </w:rPr>
            </w:pPr>
            <w:r w:rsidRPr="00C54E9D">
              <w:rPr>
                <w:rFonts w:ascii="Arial" w:hAnsi="Arial" w:cs="Arial"/>
                <w:sz w:val="18"/>
                <w:szCs w:val="18"/>
              </w:rPr>
              <w:t>N.200</w:t>
            </w:r>
          </w:p>
        </w:tc>
        <w:tc>
          <w:tcPr>
            <w:tcW w:w="1260" w:type="dxa"/>
            <w:vAlign w:val="center"/>
          </w:tcPr>
          <w:p w:rsidR="0039092A" w:rsidRPr="00C54E9D" w:rsidRDefault="0039092A" w:rsidP="0096387A">
            <w:pPr>
              <w:jc w:val="center"/>
              <w:rPr>
                <w:rFonts w:ascii="Arial" w:hAnsi="Arial" w:cs="Arial"/>
                <w:sz w:val="18"/>
                <w:szCs w:val="18"/>
              </w:rPr>
            </w:pPr>
            <w:r w:rsidRPr="00C54E9D">
              <w:rPr>
                <w:rFonts w:ascii="Arial" w:hAnsi="Arial" w:cs="Arial"/>
                <w:sz w:val="18"/>
                <w:szCs w:val="18"/>
              </w:rPr>
              <w:t>99,7</w:t>
            </w:r>
          </w:p>
        </w:tc>
      </w:tr>
      <w:tr w:rsidR="0039092A" w:rsidRPr="00BB60DE" w:rsidTr="0096387A">
        <w:trPr>
          <w:trHeight w:hRule="exact" w:val="340"/>
          <w:jc w:val="center"/>
        </w:trPr>
        <w:tc>
          <w:tcPr>
            <w:tcW w:w="1188" w:type="dxa"/>
            <w:vAlign w:val="center"/>
          </w:tcPr>
          <w:p w:rsidR="0039092A" w:rsidRPr="00C54E9D" w:rsidRDefault="0039092A" w:rsidP="0096387A">
            <w:pPr>
              <w:jc w:val="center"/>
              <w:rPr>
                <w:rFonts w:ascii="Arial" w:hAnsi="Arial" w:cs="Arial"/>
                <w:sz w:val="18"/>
                <w:szCs w:val="18"/>
              </w:rPr>
            </w:pPr>
            <w:r w:rsidRPr="00C54E9D">
              <w:rPr>
                <w:rFonts w:ascii="Arial" w:hAnsi="Arial" w:cs="Arial"/>
                <w:sz w:val="18"/>
                <w:szCs w:val="18"/>
              </w:rPr>
              <w:t>LL</w:t>
            </w:r>
          </w:p>
        </w:tc>
        <w:tc>
          <w:tcPr>
            <w:tcW w:w="1260" w:type="dxa"/>
            <w:vAlign w:val="center"/>
          </w:tcPr>
          <w:p w:rsidR="0039092A" w:rsidRPr="00C54E9D" w:rsidRDefault="00DA05CC" w:rsidP="0096387A">
            <w:pPr>
              <w:jc w:val="center"/>
              <w:rPr>
                <w:rFonts w:ascii="Arial" w:hAnsi="Arial" w:cs="Arial"/>
                <w:sz w:val="18"/>
                <w:szCs w:val="18"/>
              </w:rPr>
            </w:pPr>
            <w:r>
              <w:rPr>
                <w:rFonts w:ascii="Arial" w:hAnsi="Arial" w:cs="Arial"/>
                <w:sz w:val="18"/>
                <w:szCs w:val="18"/>
              </w:rPr>
              <w:t>39</w:t>
            </w:r>
            <w:r w:rsidR="0039092A" w:rsidRPr="00C54E9D">
              <w:rPr>
                <w:rFonts w:ascii="Arial" w:hAnsi="Arial" w:cs="Arial"/>
                <w:sz w:val="18"/>
                <w:szCs w:val="18"/>
              </w:rPr>
              <w:t>,6</w:t>
            </w:r>
          </w:p>
        </w:tc>
      </w:tr>
      <w:tr w:rsidR="0039092A" w:rsidRPr="00BB60DE" w:rsidTr="0096387A">
        <w:trPr>
          <w:trHeight w:hRule="exact" w:val="340"/>
          <w:jc w:val="center"/>
        </w:trPr>
        <w:tc>
          <w:tcPr>
            <w:tcW w:w="1188" w:type="dxa"/>
            <w:vAlign w:val="center"/>
          </w:tcPr>
          <w:p w:rsidR="0039092A" w:rsidRPr="00C54E9D" w:rsidRDefault="0039092A" w:rsidP="0096387A">
            <w:pPr>
              <w:jc w:val="center"/>
              <w:rPr>
                <w:rFonts w:ascii="Arial" w:hAnsi="Arial" w:cs="Arial"/>
                <w:sz w:val="18"/>
                <w:szCs w:val="18"/>
              </w:rPr>
            </w:pPr>
            <w:r w:rsidRPr="00C54E9D">
              <w:rPr>
                <w:rFonts w:ascii="Arial" w:hAnsi="Arial" w:cs="Arial"/>
                <w:sz w:val="18"/>
                <w:szCs w:val="18"/>
              </w:rPr>
              <w:t>LP</w:t>
            </w:r>
          </w:p>
        </w:tc>
        <w:tc>
          <w:tcPr>
            <w:tcW w:w="1260" w:type="dxa"/>
            <w:vAlign w:val="center"/>
          </w:tcPr>
          <w:p w:rsidR="0039092A" w:rsidRPr="00C54E9D" w:rsidRDefault="0039092A" w:rsidP="0096387A">
            <w:pPr>
              <w:jc w:val="center"/>
              <w:rPr>
                <w:rFonts w:ascii="Arial" w:hAnsi="Arial" w:cs="Arial"/>
                <w:sz w:val="18"/>
                <w:szCs w:val="18"/>
              </w:rPr>
            </w:pPr>
            <w:r w:rsidRPr="00C54E9D">
              <w:rPr>
                <w:rFonts w:ascii="Arial" w:hAnsi="Arial" w:cs="Arial"/>
                <w:sz w:val="18"/>
                <w:szCs w:val="18"/>
              </w:rPr>
              <w:t>26,2</w:t>
            </w:r>
          </w:p>
        </w:tc>
      </w:tr>
    </w:tbl>
    <w:p w:rsidR="0039092A" w:rsidRDefault="0039092A" w:rsidP="00973B85">
      <w:pPr>
        <w:jc w:val="both"/>
        <w:rPr>
          <w:rFonts w:ascii="Arial" w:hAnsi="Arial"/>
        </w:rPr>
      </w:pPr>
    </w:p>
    <w:p w:rsidR="00973B85" w:rsidRDefault="00973B85" w:rsidP="00973B85">
      <w:pPr>
        <w:jc w:val="both"/>
        <w:rPr>
          <w:rFonts w:ascii="Arial" w:hAnsi="Arial"/>
        </w:rPr>
      </w:pPr>
    </w:p>
    <w:p w:rsidR="000A3123" w:rsidRDefault="00102867" w:rsidP="00973B85">
      <w:pPr>
        <w:jc w:val="both"/>
        <w:rPr>
          <w:rFonts w:ascii="Arial" w:hAnsi="Arial"/>
        </w:rPr>
      </w:pPr>
      <w:r>
        <w:rPr>
          <w:rFonts w:ascii="Arial" w:hAnsi="Arial"/>
        </w:rPr>
        <w:t xml:space="preserve">Il traffico al momento dell’inizio dei lavori </w:t>
      </w:r>
      <w:r w:rsidR="00201CFC">
        <w:rPr>
          <w:rFonts w:ascii="Arial" w:hAnsi="Arial"/>
        </w:rPr>
        <w:t>ha un valore di 4</w:t>
      </w:r>
      <w:r w:rsidR="001E5C9A">
        <w:rPr>
          <w:rFonts w:ascii="Arial" w:hAnsi="Arial"/>
        </w:rPr>
        <w:t>2</w:t>
      </w:r>
      <w:r w:rsidR="00201CFC">
        <w:rPr>
          <w:rFonts w:ascii="Arial" w:hAnsi="Arial"/>
        </w:rPr>
        <w:t xml:space="preserve">000 </w:t>
      </w:r>
      <w:proofErr w:type="spellStart"/>
      <w:proofErr w:type="gramStart"/>
      <w:r w:rsidR="00201CFC">
        <w:rPr>
          <w:rFonts w:ascii="Arial" w:hAnsi="Arial"/>
        </w:rPr>
        <w:t>vei</w:t>
      </w:r>
      <w:r w:rsidR="001E5C9A">
        <w:rPr>
          <w:rFonts w:ascii="Arial" w:hAnsi="Arial"/>
        </w:rPr>
        <w:t>c</w:t>
      </w:r>
      <w:proofErr w:type="spellEnd"/>
      <w:r w:rsidR="001E5C9A">
        <w:rPr>
          <w:rFonts w:ascii="Arial" w:hAnsi="Arial"/>
        </w:rPr>
        <w:t>.</w:t>
      </w:r>
      <w:r w:rsidR="00201CFC">
        <w:rPr>
          <w:rFonts w:ascii="Arial" w:hAnsi="Arial"/>
        </w:rPr>
        <w:t>/</w:t>
      </w:r>
      <w:proofErr w:type="gramEnd"/>
      <w:r w:rsidR="00201CFC">
        <w:rPr>
          <w:rFonts w:ascii="Arial" w:hAnsi="Arial"/>
        </w:rPr>
        <w:t>g TGM con una percentuale dl 30 % di veicoli commerciali.</w:t>
      </w:r>
    </w:p>
    <w:p w:rsidR="001E5C9A" w:rsidRDefault="001E5C9A" w:rsidP="001E5C9A">
      <w:pPr>
        <w:jc w:val="both"/>
        <w:rPr>
          <w:rFonts w:ascii="Arial" w:hAnsi="Arial"/>
        </w:rPr>
      </w:pPr>
      <w:r>
        <w:rPr>
          <w:rFonts w:ascii="Arial" w:hAnsi="Arial"/>
        </w:rPr>
        <w:t>Le caratteristiche meccaniche dei conglomerati (Moduli complessi), vanno valutate con il metodo empirico A.I. in relazione alle caratteristiche volumetriche delle miscele addensate, delle proprietà fisiche degli inerti e delle caratteristiche meccaniche del legante (Livello 2). Si confronti le rigidezze dei conglomerati valutate con la metodologia A.I. con quelle determinate in laboratorio (Livello 1).</w:t>
      </w:r>
    </w:p>
    <w:p w:rsidR="00393F6E" w:rsidRDefault="00393F6E" w:rsidP="00393F6E">
      <w:pPr>
        <w:jc w:val="both"/>
        <w:rPr>
          <w:rFonts w:ascii="Arial" w:hAnsi="Arial"/>
        </w:rPr>
      </w:pPr>
      <w:r>
        <w:rPr>
          <w:rFonts w:ascii="Arial" w:hAnsi="Arial"/>
        </w:rPr>
        <w:t xml:space="preserve">La </w:t>
      </w:r>
      <w:r w:rsidR="003F2245">
        <w:rPr>
          <w:rFonts w:ascii="Arial" w:hAnsi="Arial"/>
        </w:rPr>
        <w:t>fondazione è realizzata in M</w:t>
      </w:r>
      <w:r w:rsidR="00201CFC">
        <w:rPr>
          <w:rFonts w:ascii="Arial" w:hAnsi="Arial"/>
        </w:rPr>
        <w:t xml:space="preserve">isto </w:t>
      </w:r>
      <w:r w:rsidR="006C5E27">
        <w:rPr>
          <w:rFonts w:ascii="Arial" w:hAnsi="Arial"/>
        </w:rPr>
        <w:t>C</w:t>
      </w:r>
      <w:r w:rsidR="00201CFC">
        <w:rPr>
          <w:rFonts w:ascii="Arial" w:hAnsi="Arial"/>
        </w:rPr>
        <w:t>ementato.</w:t>
      </w:r>
    </w:p>
    <w:p w:rsidR="00DA05CC" w:rsidRDefault="00DA05CC" w:rsidP="00393F6E">
      <w:pPr>
        <w:jc w:val="both"/>
        <w:rPr>
          <w:rFonts w:ascii="Arial" w:hAnsi="Arial"/>
        </w:rPr>
      </w:pPr>
    </w:p>
    <w:p w:rsidR="0035115E" w:rsidRPr="00DA05CC" w:rsidRDefault="0035115E" w:rsidP="00DA05CC">
      <w:pPr>
        <w:pStyle w:val="Paragrafoelenco"/>
        <w:numPr>
          <w:ilvl w:val="0"/>
          <w:numId w:val="1"/>
        </w:numPr>
        <w:jc w:val="both"/>
        <w:rPr>
          <w:rFonts w:ascii="Arial" w:hAnsi="Arial"/>
        </w:rPr>
      </w:pPr>
      <w:bookmarkStart w:id="0" w:name="_GoBack"/>
      <w:r w:rsidRPr="00DA05CC">
        <w:rPr>
          <w:rFonts w:ascii="Arial" w:hAnsi="Arial"/>
        </w:rPr>
        <w:t>Si disegni le sezioni tipo.</w:t>
      </w:r>
    </w:p>
    <w:p w:rsidR="0035115E" w:rsidRPr="00DA05CC" w:rsidRDefault="0035115E" w:rsidP="00DA05CC">
      <w:pPr>
        <w:pStyle w:val="Paragrafoelenco"/>
        <w:numPr>
          <w:ilvl w:val="0"/>
          <w:numId w:val="1"/>
        </w:numPr>
        <w:jc w:val="both"/>
        <w:rPr>
          <w:rFonts w:ascii="Arial" w:hAnsi="Arial"/>
        </w:rPr>
      </w:pPr>
      <w:r w:rsidRPr="00DA05CC">
        <w:rPr>
          <w:rFonts w:ascii="Arial" w:hAnsi="Arial"/>
        </w:rPr>
        <w:t>Si indichi le prescrizioni tecniche per i materiali e per le pavimentazioni.</w:t>
      </w:r>
    </w:p>
    <w:p w:rsidR="0035115E" w:rsidRPr="00DA05CC" w:rsidRDefault="0035115E" w:rsidP="00DA05CC">
      <w:pPr>
        <w:pStyle w:val="Paragrafoelenco"/>
        <w:numPr>
          <w:ilvl w:val="0"/>
          <w:numId w:val="1"/>
        </w:numPr>
        <w:jc w:val="both"/>
        <w:rPr>
          <w:rFonts w:ascii="Arial" w:hAnsi="Arial"/>
        </w:rPr>
      </w:pPr>
      <w:r w:rsidRPr="00DA05CC">
        <w:rPr>
          <w:rFonts w:ascii="Arial" w:hAnsi="Arial"/>
        </w:rPr>
        <w:t>Si valuti il costo dell’intervento della sola sovrastruttura.</w:t>
      </w:r>
    </w:p>
    <w:bookmarkEnd w:id="0"/>
    <w:p w:rsidR="00973B85" w:rsidRDefault="00973B85" w:rsidP="00973B85">
      <w:pPr>
        <w:jc w:val="both"/>
        <w:rPr>
          <w:rFonts w:ascii="Arial" w:hAnsi="Arial"/>
        </w:rPr>
      </w:pPr>
    </w:p>
    <w:p w:rsidR="00973B85" w:rsidRDefault="00973B85" w:rsidP="00973B85">
      <w:pPr>
        <w:jc w:val="both"/>
        <w:rPr>
          <w:rFonts w:ascii="Arial" w:hAnsi="Arial"/>
        </w:rPr>
      </w:pPr>
    </w:p>
    <w:p w:rsidR="00973B85" w:rsidRDefault="00973B85" w:rsidP="00973B85">
      <w:pPr>
        <w:jc w:val="both"/>
        <w:rPr>
          <w:rFonts w:ascii="Arial" w:hAnsi="Arial"/>
        </w:rPr>
      </w:pPr>
    </w:p>
    <w:p w:rsidR="00973B85" w:rsidRDefault="00973B85" w:rsidP="00973B85">
      <w:pPr>
        <w:jc w:val="both"/>
        <w:rPr>
          <w:rFonts w:ascii="Arial" w:hAnsi="Arial"/>
        </w:rPr>
      </w:pPr>
    </w:p>
    <w:p w:rsidR="00201CFC" w:rsidRDefault="00201CFC" w:rsidP="00973B85">
      <w:pPr>
        <w:jc w:val="both"/>
        <w:rPr>
          <w:rFonts w:ascii="Arial" w:hAnsi="Arial"/>
        </w:rPr>
      </w:pPr>
    </w:p>
    <w:p w:rsidR="00973B85" w:rsidRDefault="00973B85" w:rsidP="00973B85">
      <w:pPr>
        <w:jc w:val="both"/>
        <w:rPr>
          <w:rFonts w:ascii="Arial" w:hAnsi="Arial"/>
        </w:rPr>
      </w:pPr>
    </w:p>
    <w:sectPr w:rsidR="00973B8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CE245F"/>
    <w:multiLevelType w:val="hybridMultilevel"/>
    <w:tmpl w:val="F920DF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B85"/>
    <w:rsid w:val="000A3123"/>
    <w:rsid w:val="00102867"/>
    <w:rsid w:val="001E5C9A"/>
    <w:rsid w:val="00201CFC"/>
    <w:rsid w:val="0035115E"/>
    <w:rsid w:val="0039092A"/>
    <w:rsid w:val="00393F6E"/>
    <w:rsid w:val="003F2245"/>
    <w:rsid w:val="006C5E27"/>
    <w:rsid w:val="00973B85"/>
    <w:rsid w:val="00CB1685"/>
    <w:rsid w:val="00DA05CC"/>
    <w:rsid w:val="00F97A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61559F-611B-45BC-B28D-FD1882449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73B85"/>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F224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F2245"/>
    <w:rPr>
      <w:rFonts w:ascii="Segoe UI" w:eastAsia="Times New Roman" w:hAnsi="Segoe UI" w:cs="Segoe UI"/>
      <w:sz w:val="18"/>
      <w:szCs w:val="18"/>
      <w:lang w:eastAsia="it-IT"/>
    </w:rPr>
  </w:style>
  <w:style w:type="table" w:styleId="Grigliatabella">
    <w:name w:val="Table Grid"/>
    <w:basedOn w:val="Tabellanormale"/>
    <w:rsid w:val="0039092A"/>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DA05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227</Words>
  <Characters>1298</Characters>
  <Application>Microsoft Office Word</Application>
  <DocSecurity>0</DocSecurity>
  <Lines>10</Lines>
  <Paragraphs>3</Paragraphs>
  <ScaleCrop>false</ScaleCrop>
  <HeadingPairs>
    <vt:vector size="2" baseType="variant">
      <vt:variant>
        <vt:lpstr>Titolo</vt:lpstr>
      </vt:variant>
      <vt:variant>
        <vt:i4>1</vt:i4>
      </vt:variant>
    </vt:vector>
  </HeadingPairs>
  <TitlesOfParts>
    <vt:vector size="1" baseType="lpstr">
      <vt:lpstr/>
    </vt:vector>
  </TitlesOfParts>
  <Company>-</Company>
  <LinksUpToDate>false</LinksUpToDate>
  <CharactersWithSpaces>1522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CRISMAN BRUNO</dc:creator>
  <cp:keywords/>
  <dc:description/>
  <cp:lastModifiedBy>CRISMAN BRUNO</cp:lastModifiedBy>
  <cp:revision>7</cp:revision>
  <cp:lastPrinted>2015-06-01T07:40:00Z</cp:lastPrinted>
  <dcterms:created xsi:type="dcterms:W3CDTF">2016-05-24T09:54:00Z</dcterms:created>
  <dcterms:modified xsi:type="dcterms:W3CDTF">2018-04-06T08:59:00Z</dcterms:modified>
</cp:coreProperties>
</file>